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CB" w:rsidRPr="0050721B" w:rsidRDefault="00855106" w:rsidP="0050721B">
      <w:pPr>
        <w:jc w:val="center"/>
        <w:rPr>
          <w:sz w:val="44"/>
          <w:szCs w:val="44"/>
        </w:rPr>
      </w:pPr>
      <w:r w:rsidRPr="0050721B">
        <w:rPr>
          <w:sz w:val="44"/>
          <w:szCs w:val="44"/>
        </w:rPr>
        <w:t>Fine Arts Diploma Seal</w:t>
      </w:r>
      <w:r w:rsidR="0050721B">
        <w:rPr>
          <w:sz w:val="44"/>
          <w:szCs w:val="44"/>
        </w:rPr>
        <w:t xml:space="preserve"> Requirements</w:t>
      </w:r>
    </w:p>
    <w:p w:rsidR="00855106" w:rsidRPr="003E4010" w:rsidRDefault="00855106" w:rsidP="00855106">
      <w:pPr>
        <w:pStyle w:val="ListParagraph"/>
        <w:numPr>
          <w:ilvl w:val="0"/>
          <w:numId w:val="1"/>
        </w:numPr>
        <w:rPr>
          <w:sz w:val="28"/>
          <w:szCs w:val="28"/>
        </w:rPr>
      </w:pPr>
      <w:r w:rsidRPr="003E4010">
        <w:rPr>
          <w:sz w:val="28"/>
          <w:szCs w:val="28"/>
        </w:rPr>
        <w:t>Complete a Fine Arts Pathway (3 courses)</w:t>
      </w:r>
    </w:p>
    <w:p w:rsidR="00855106" w:rsidRPr="003E4010" w:rsidRDefault="00855106" w:rsidP="00855106">
      <w:pPr>
        <w:pStyle w:val="ListParagraph"/>
        <w:ind w:left="1080"/>
        <w:rPr>
          <w:sz w:val="28"/>
          <w:szCs w:val="28"/>
        </w:rPr>
      </w:pPr>
    </w:p>
    <w:p w:rsidR="00855106" w:rsidRPr="003E4010" w:rsidRDefault="00855106" w:rsidP="00855106">
      <w:pPr>
        <w:pStyle w:val="ListParagraph"/>
        <w:numPr>
          <w:ilvl w:val="0"/>
          <w:numId w:val="1"/>
        </w:numPr>
        <w:rPr>
          <w:sz w:val="28"/>
          <w:szCs w:val="28"/>
        </w:rPr>
      </w:pPr>
      <w:r w:rsidRPr="003E4010">
        <w:rPr>
          <w:sz w:val="28"/>
          <w:szCs w:val="28"/>
        </w:rPr>
        <w:t>Complete a 4</w:t>
      </w:r>
      <w:r w:rsidRPr="003E4010">
        <w:rPr>
          <w:sz w:val="28"/>
          <w:szCs w:val="28"/>
          <w:vertAlign w:val="superscript"/>
        </w:rPr>
        <w:t>th</w:t>
      </w:r>
      <w:r w:rsidRPr="003E4010">
        <w:rPr>
          <w:sz w:val="28"/>
          <w:szCs w:val="28"/>
        </w:rPr>
        <w:t xml:space="preserve"> Fine Arts Credit in the same area OR another fine arts area OR one of the following approved Creative Industries Focus Courses:</w:t>
      </w:r>
    </w:p>
    <w:p w:rsidR="00855106" w:rsidRDefault="00855106" w:rsidP="00855106">
      <w:pPr>
        <w:pStyle w:val="ListParagraph"/>
        <w:ind w:left="1080"/>
      </w:pPr>
      <w:r>
        <w:t>•</w:t>
      </w:r>
      <w:r>
        <w:tab/>
        <w:t>48.54100 Introduction to Drafting and Design</w:t>
      </w:r>
    </w:p>
    <w:p w:rsidR="00855106" w:rsidRDefault="00855106" w:rsidP="00855106">
      <w:pPr>
        <w:pStyle w:val="ListParagraph"/>
        <w:ind w:left="1080"/>
      </w:pPr>
      <w:r>
        <w:t>•</w:t>
      </w:r>
      <w:r>
        <w:tab/>
        <w:t>11.41500 Introduction to Digital Technology</w:t>
      </w:r>
    </w:p>
    <w:p w:rsidR="00855106" w:rsidRDefault="00855106" w:rsidP="00855106">
      <w:pPr>
        <w:pStyle w:val="ListParagraph"/>
        <w:ind w:left="1080"/>
      </w:pPr>
      <w:r>
        <w:t>•</w:t>
      </w:r>
      <w:r>
        <w:tab/>
        <w:t>07.44100 Introduction to Business and Technology</w:t>
      </w:r>
    </w:p>
    <w:p w:rsidR="00855106" w:rsidRDefault="00855106" w:rsidP="00855106">
      <w:pPr>
        <w:pStyle w:val="ListParagraph"/>
        <w:ind w:left="1080"/>
      </w:pPr>
      <w:r>
        <w:t>•</w:t>
      </w:r>
      <w:r>
        <w:tab/>
        <w:t>48.42100 Introduction to Digital Media</w:t>
      </w:r>
    </w:p>
    <w:p w:rsidR="00855106" w:rsidRDefault="00855106" w:rsidP="00855106">
      <w:pPr>
        <w:pStyle w:val="ListParagraph"/>
        <w:ind w:left="1080"/>
      </w:pPr>
      <w:r>
        <w:t>•</w:t>
      </w:r>
      <w:r>
        <w:tab/>
        <w:t>20.44100 Foundations of Interior Design</w:t>
      </w:r>
    </w:p>
    <w:p w:rsidR="00855106" w:rsidRDefault="00855106" w:rsidP="00855106">
      <w:pPr>
        <w:pStyle w:val="ListParagraph"/>
        <w:ind w:left="1080"/>
      </w:pPr>
      <w:r>
        <w:t>•</w:t>
      </w:r>
      <w:r>
        <w:tab/>
        <w:t>Creative Writing I (only approved for KMHS at this point)</w:t>
      </w:r>
    </w:p>
    <w:p w:rsidR="00855106" w:rsidRDefault="00855106" w:rsidP="00855106">
      <w:pPr>
        <w:pStyle w:val="ListParagraph"/>
        <w:ind w:left="1080"/>
      </w:pPr>
    </w:p>
    <w:p w:rsidR="00855106" w:rsidRPr="003E4010" w:rsidRDefault="00855106" w:rsidP="00855106">
      <w:pPr>
        <w:pStyle w:val="ListParagraph"/>
        <w:numPr>
          <w:ilvl w:val="0"/>
          <w:numId w:val="1"/>
        </w:numPr>
        <w:rPr>
          <w:sz w:val="28"/>
          <w:szCs w:val="28"/>
        </w:rPr>
      </w:pPr>
      <w:r w:rsidRPr="003E4010">
        <w:rPr>
          <w:sz w:val="28"/>
          <w:szCs w:val="28"/>
        </w:rPr>
        <w:t xml:space="preserve">Extracurricular &amp; Other School Sponsored </w:t>
      </w:r>
      <w:r w:rsidRPr="003E4010">
        <w:rPr>
          <w:sz w:val="28"/>
          <w:szCs w:val="28"/>
        </w:rPr>
        <w:t>Activities</w:t>
      </w:r>
      <w:r w:rsidRPr="003E4010">
        <w:rPr>
          <w:sz w:val="28"/>
          <w:szCs w:val="28"/>
        </w:rPr>
        <w:t xml:space="preserve"> (20 hours)</w:t>
      </w:r>
    </w:p>
    <w:p w:rsidR="00855106" w:rsidRDefault="00855106" w:rsidP="00855106">
      <w:pPr>
        <w:pStyle w:val="ListParagraph"/>
        <w:ind w:left="1080"/>
      </w:pPr>
      <w:r>
        <w:t xml:space="preserve">Can include: Auditions, interviews, portfolio reviews, GHP, extracurricular classes/groups/performances, All State, One Act, Drama Club, Art Club, </w:t>
      </w:r>
      <w:r w:rsidR="003E4010">
        <w:t>National Art Honor Society, Tri-M, National Thespian Society, Marching Band, Color Guard, Winter Guard, Drum Line, Jazz Ensemble,</w:t>
      </w:r>
      <w:r w:rsidR="0050721B">
        <w:t xml:space="preserve"> </w:t>
      </w:r>
      <w:r w:rsidR="00D018C8">
        <w:t xml:space="preserve">LGPE, </w:t>
      </w:r>
      <w:bookmarkStart w:id="0" w:name="_GoBack"/>
      <w:bookmarkEnd w:id="0"/>
      <w:r w:rsidR="0050721B">
        <w:t>musicals, plays, concerts, art exhibitions,</w:t>
      </w:r>
      <w:r w:rsidR="003E4010">
        <w:t xml:space="preserve"> etc.</w:t>
      </w:r>
    </w:p>
    <w:p w:rsidR="003E4010" w:rsidRDefault="003E4010" w:rsidP="00855106">
      <w:pPr>
        <w:pStyle w:val="ListParagraph"/>
        <w:ind w:left="1080"/>
      </w:pPr>
    </w:p>
    <w:p w:rsidR="003E4010" w:rsidRDefault="003E4010" w:rsidP="003E4010">
      <w:pPr>
        <w:pStyle w:val="ListParagraph"/>
        <w:numPr>
          <w:ilvl w:val="0"/>
          <w:numId w:val="1"/>
        </w:numPr>
        <w:rPr>
          <w:sz w:val="28"/>
          <w:szCs w:val="28"/>
        </w:rPr>
      </w:pPr>
      <w:r w:rsidRPr="003E4010">
        <w:rPr>
          <w:sz w:val="28"/>
          <w:szCs w:val="28"/>
        </w:rPr>
        <w:t>Fine Arts Related Community Service Project(s) (20 hours)</w:t>
      </w:r>
    </w:p>
    <w:p w:rsidR="003E4010" w:rsidRDefault="003E4010" w:rsidP="003E4010">
      <w:pPr>
        <w:pStyle w:val="ListParagraph"/>
        <w:ind w:left="1080"/>
      </w:pPr>
      <w:r w:rsidRPr="003E4010">
        <w:t>The purpose of the community service is to have arts students take the arts learning out of the school and into the community.</w:t>
      </w:r>
    </w:p>
    <w:p w:rsidR="003E4010" w:rsidRDefault="003E4010" w:rsidP="003E4010">
      <w:pPr>
        <w:pStyle w:val="ListParagraph"/>
        <w:ind w:left="1080"/>
      </w:pPr>
      <w:r>
        <w:t xml:space="preserve">Can include: Community murals, </w:t>
      </w:r>
      <w:r w:rsidR="00D93C96">
        <w:t xml:space="preserve">community performances, supporting the arts with </w:t>
      </w:r>
      <w:r w:rsidR="0050721B">
        <w:t xml:space="preserve">mentoring/working with </w:t>
      </w:r>
      <w:r w:rsidR="00D93C96">
        <w:t>students at other schools</w:t>
      </w:r>
      <w:r w:rsidR="0050721B">
        <w:t>.</w:t>
      </w:r>
    </w:p>
    <w:p w:rsidR="00D93C96" w:rsidRDefault="00D93C96" w:rsidP="003E4010">
      <w:pPr>
        <w:pStyle w:val="ListParagraph"/>
        <w:ind w:left="1080"/>
      </w:pPr>
    </w:p>
    <w:p w:rsidR="00D93C96" w:rsidRPr="00D93C96" w:rsidRDefault="00D93C96" w:rsidP="00D93C96">
      <w:pPr>
        <w:pStyle w:val="ListParagraph"/>
        <w:numPr>
          <w:ilvl w:val="0"/>
          <w:numId w:val="1"/>
        </w:numPr>
        <w:rPr>
          <w:sz w:val="28"/>
          <w:szCs w:val="28"/>
        </w:rPr>
      </w:pPr>
      <w:r w:rsidRPr="00D93C96">
        <w:rPr>
          <w:sz w:val="28"/>
          <w:szCs w:val="28"/>
        </w:rPr>
        <w:t>Capstone Presentation</w:t>
      </w:r>
    </w:p>
    <w:p w:rsidR="00D93C96" w:rsidRPr="003E4010" w:rsidRDefault="00D93C96" w:rsidP="00D93C96">
      <w:pPr>
        <w:pStyle w:val="ListParagraph"/>
        <w:ind w:left="1080"/>
      </w:pPr>
      <w:r>
        <w:t xml:space="preserve">Students should give a presentation in the format of their choice to report and reflect on the fine arts experiences in which they have engaged. We encourage creative ideas for the presentations (e.g., art, performance, journal reading, video, presentation). Each school may organize the capstone presentations in the format that works best for them. Capstone presentations may be part of a regular </w:t>
      </w:r>
      <w:r w:rsidR="0050721B">
        <w:t>fine arts</w:t>
      </w:r>
      <w:r>
        <w:t xml:space="preserve"> focused senior project presentation.</w:t>
      </w:r>
    </w:p>
    <w:p w:rsidR="00855106" w:rsidRDefault="00855106"/>
    <w:sectPr w:rsidR="0085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2D69"/>
    <w:multiLevelType w:val="hybridMultilevel"/>
    <w:tmpl w:val="80D84AD8"/>
    <w:lvl w:ilvl="0" w:tplc="5874BE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06"/>
    <w:rsid w:val="000B41DA"/>
    <w:rsid w:val="003E4010"/>
    <w:rsid w:val="0042490B"/>
    <w:rsid w:val="0050721B"/>
    <w:rsid w:val="00522966"/>
    <w:rsid w:val="008102FB"/>
    <w:rsid w:val="00855106"/>
    <w:rsid w:val="00BC5EC3"/>
    <w:rsid w:val="00C11B51"/>
    <w:rsid w:val="00D018C8"/>
    <w:rsid w:val="00D9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549A"/>
  <w15:chartTrackingRefBased/>
  <w15:docId w15:val="{0D26BCF1-5B98-4F98-8F6D-7630DE80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06"/>
    <w:pPr>
      <w:spacing w:after="0" w:line="240" w:lineRule="auto"/>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LaQuaglia</dc:creator>
  <cp:keywords/>
  <dc:description/>
  <cp:lastModifiedBy>Laura LaQuaglia</cp:lastModifiedBy>
  <cp:revision>2</cp:revision>
  <dcterms:created xsi:type="dcterms:W3CDTF">2019-03-08T18:09:00Z</dcterms:created>
  <dcterms:modified xsi:type="dcterms:W3CDTF">2019-03-08T18:50:00Z</dcterms:modified>
</cp:coreProperties>
</file>